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84" w:rsidRPr="00A75441" w:rsidRDefault="00E15D84" w:rsidP="00E15D84">
      <w:pPr>
        <w:shd w:val="clear" w:color="auto" w:fill="FAFAFA"/>
        <w:jc w:val="center"/>
        <w:rPr>
          <w:color w:val="333333"/>
          <w:sz w:val="36"/>
          <w:szCs w:val="36"/>
        </w:rPr>
      </w:pPr>
      <w:proofErr w:type="spellStart"/>
      <w:r w:rsidRPr="00A75441">
        <w:rPr>
          <w:color w:val="333333"/>
          <w:sz w:val="36"/>
          <w:szCs w:val="36"/>
        </w:rPr>
        <w:t>Зеленодольський</w:t>
      </w:r>
      <w:proofErr w:type="spellEnd"/>
      <w:r w:rsidRPr="00A75441">
        <w:rPr>
          <w:color w:val="333333"/>
          <w:sz w:val="36"/>
          <w:szCs w:val="36"/>
        </w:rPr>
        <w:t xml:space="preserve"> професійний ліцей</w:t>
      </w:r>
    </w:p>
    <w:p w:rsidR="00E15D84" w:rsidRPr="00A75441" w:rsidRDefault="00E15D84" w:rsidP="00E15D84">
      <w:pPr>
        <w:spacing w:line="200" w:lineRule="exact"/>
        <w:rPr>
          <w:sz w:val="36"/>
          <w:szCs w:val="36"/>
        </w:rPr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377" w:lineRule="exact"/>
      </w:pPr>
    </w:p>
    <w:p w:rsidR="00E15D84" w:rsidRPr="00B8604B" w:rsidRDefault="00B8604B" w:rsidP="00B8604B">
      <w:pPr>
        <w:shd w:val="clear" w:color="auto" w:fill="FAFAFA"/>
        <w:jc w:val="center"/>
        <w:rPr>
          <w:color w:val="333333"/>
          <w:sz w:val="23"/>
          <w:szCs w:val="23"/>
          <w:lang w:val="ru-RU"/>
        </w:rPr>
      </w:pPr>
      <w:r>
        <w:rPr>
          <w:bCs/>
          <w:color w:val="333333"/>
          <w:sz w:val="28"/>
          <w:szCs w:val="28"/>
          <w:lang w:val="ru-RU"/>
        </w:rPr>
        <w:t xml:space="preserve">                                                                         </w:t>
      </w:r>
      <w:r w:rsidR="00E15D84" w:rsidRPr="00A75441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  <w:lang w:val="ru-RU"/>
        </w:rPr>
        <w:t>АТВЕРДЖУЮ:</w:t>
      </w:r>
    </w:p>
    <w:p w:rsidR="00E15D84" w:rsidRPr="00A75441" w:rsidRDefault="00B8604B" w:rsidP="00B8604B">
      <w:pPr>
        <w:shd w:val="clear" w:color="auto" w:fill="FAFAFA"/>
        <w:jc w:val="center"/>
        <w:rPr>
          <w:color w:val="333333"/>
          <w:sz w:val="23"/>
          <w:szCs w:val="23"/>
        </w:rPr>
      </w:pPr>
      <w:r>
        <w:rPr>
          <w:color w:val="333333"/>
          <w:sz w:val="28"/>
          <w:szCs w:val="28"/>
          <w:lang w:val="ru-RU"/>
        </w:rPr>
        <w:t xml:space="preserve">                                                                       Д</w:t>
      </w:r>
      <w:proofErr w:type="spellStart"/>
      <w:r>
        <w:rPr>
          <w:color w:val="333333"/>
          <w:sz w:val="28"/>
          <w:szCs w:val="28"/>
        </w:rPr>
        <w:t>иректор</w:t>
      </w:r>
      <w:proofErr w:type="spellEnd"/>
      <w:r w:rsidR="00E15D84" w:rsidRPr="00A75441">
        <w:rPr>
          <w:color w:val="333333"/>
          <w:sz w:val="28"/>
          <w:szCs w:val="28"/>
        </w:rPr>
        <w:t xml:space="preserve">  ЗПЛ</w:t>
      </w:r>
    </w:p>
    <w:p w:rsidR="00E15D84" w:rsidRPr="00A75441" w:rsidRDefault="00E15D84" w:rsidP="00E15D84">
      <w:pPr>
        <w:shd w:val="clear" w:color="auto" w:fill="FAFAFA"/>
        <w:jc w:val="right"/>
        <w:rPr>
          <w:color w:val="333333"/>
          <w:sz w:val="23"/>
          <w:szCs w:val="23"/>
        </w:rPr>
      </w:pPr>
      <w:r w:rsidRPr="00A75441">
        <w:rPr>
          <w:color w:val="333333"/>
          <w:sz w:val="28"/>
          <w:szCs w:val="28"/>
        </w:rPr>
        <w:t>______  Романова Н.М.</w:t>
      </w:r>
    </w:p>
    <w:p w:rsidR="00E15D84" w:rsidRPr="00A75441" w:rsidRDefault="00E15D84" w:rsidP="00E15D84">
      <w:pPr>
        <w:shd w:val="clear" w:color="auto" w:fill="FAFAFA"/>
        <w:rPr>
          <w:color w:val="333333"/>
          <w:sz w:val="23"/>
          <w:szCs w:val="23"/>
        </w:rPr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00" w:lineRule="exact"/>
      </w:pPr>
    </w:p>
    <w:p w:rsidR="00E15D84" w:rsidRPr="00A75441" w:rsidRDefault="00E15D84" w:rsidP="00E15D84">
      <w:pPr>
        <w:spacing w:line="234" w:lineRule="auto"/>
        <w:ind w:left="1220" w:right="360"/>
        <w:jc w:val="center"/>
        <w:rPr>
          <w:b/>
          <w:sz w:val="56"/>
        </w:rPr>
      </w:pPr>
    </w:p>
    <w:p w:rsidR="00E15D84" w:rsidRPr="00A75441" w:rsidRDefault="00E15D84" w:rsidP="00E15D84">
      <w:pPr>
        <w:spacing w:line="234" w:lineRule="auto"/>
        <w:ind w:left="1220" w:right="360"/>
        <w:jc w:val="center"/>
        <w:rPr>
          <w:b/>
          <w:sz w:val="56"/>
        </w:rPr>
      </w:pPr>
    </w:p>
    <w:p w:rsidR="00E15D84" w:rsidRDefault="00E15D84" w:rsidP="00E15D84">
      <w:pPr>
        <w:spacing w:line="234" w:lineRule="auto"/>
        <w:ind w:left="1220" w:right="360"/>
        <w:jc w:val="center"/>
        <w:rPr>
          <w:b/>
          <w:sz w:val="56"/>
        </w:rPr>
      </w:pPr>
      <w:r w:rsidRPr="00A75441">
        <w:rPr>
          <w:b/>
          <w:sz w:val="56"/>
        </w:rPr>
        <w:t>ПЛАН РОБОТИ МЕТОДИ</w:t>
      </w:r>
      <w:r>
        <w:rPr>
          <w:b/>
          <w:sz w:val="56"/>
        </w:rPr>
        <w:t>ЧНОГО КАБІНЕТУ</w:t>
      </w:r>
      <w:r w:rsidRPr="00A75441">
        <w:rPr>
          <w:b/>
          <w:sz w:val="56"/>
        </w:rPr>
        <w:t xml:space="preserve"> </w:t>
      </w:r>
    </w:p>
    <w:p w:rsidR="00E15D84" w:rsidRDefault="006A2609" w:rsidP="00E15D84">
      <w:pPr>
        <w:spacing w:line="234" w:lineRule="auto"/>
        <w:ind w:left="1220" w:right="360"/>
        <w:jc w:val="center"/>
        <w:rPr>
          <w:b/>
          <w:sz w:val="56"/>
        </w:rPr>
      </w:pPr>
      <w:r>
        <w:rPr>
          <w:b/>
          <w:sz w:val="56"/>
        </w:rPr>
        <w:t xml:space="preserve">  НА 20</w:t>
      </w:r>
      <w:r w:rsidR="00161DC3">
        <w:rPr>
          <w:b/>
          <w:sz w:val="56"/>
          <w:lang w:val="ru-RU"/>
        </w:rPr>
        <w:t>21</w:t>
      </w:r>
      <w:r>
        <w:rPr>
          <w:b/>
          <w:sz w:val="56"/>
        </w:rPr>
        <w:t>-202</w:t>
      </w:r>
      <w:r w:rsidR="00161DC3">
        <w:rPr>
          <w:b/>
          <w:sz w:val="56"/>
          <w:lang w:val="ru-RU"/>
        </w:rPr>
        <w:t>2</w:t>
      </w:r>
      <w:r w:rsidR="00E15D84" w:rsidRPr="00A75441">
        <w:rPr>
          <w:b/>
          <w:sz w:val="56"/>
        </w:rPr>
        <w:t xml:space="preserve"> Н.Р.</w:t>
      </w:r>
    </w:p>
    <w:p w:rsidR="00E15D84" w:rsidRDefault="00E15D84" w:rsidP="00E15D84">
      <w:pPr>
        <w:spacing w:line="234" w:lineRule="auto"/>
        <w:ind w:left="1220" w:right="360"/>
        <w:jc w:val="center"/>
        <w:rPr>
          <w:b/>
          <w:sz w:val="56"/>
        </w:rPr>
      </w:pPr>
    </w:p>
    <w:p w:rsidR="00E15D84" w:rsidRDefault="00E15D84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</w:p>
    <w:p w:rsidR="00E15D84" w:rsidRDefault="00E15D84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</w:p>
    <w:p w:rsidR="00E15D84" w:rsidRDefault="00E15D84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</w:p>
    <w:p w:rsidR="00E15D84" w:rsidRDefault="00E15D84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</w:p>
    <w:p w:rsidR="00E15D84" w:rsidRDefault="007F40BC" w:rsidP="00E15D84">
      <w:pPr>
        <w:shd w:val="clear" w:color="auto" w:fill="FAFAFA"/>
        <w:ind w:firstLine="708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63500</wp:posOffset>
            </wp:positionV>
            <wp:extent cx="3967480" cy="3019425"/>
            <wp:effectExtent l="19050" t="0" r="0" b="0"/>
            <wp:wrapTight wrapText="bothSides">
              <wp:wrapPolygon edited="0">
                <wp:start x="-104" y="0"/>
                <wp:lineTo x="-104" y="21532"/>
                <wp:lineTo x="21572" y="21532"/>
                <wp:lineTo x="21572" y="0"/>
                <wp:lineTo x="-104" y="0"/>
              </wp:wrapPolygon>
            </wp:wrapTight>
            <wp:docPr id="3" name="cc-m-imagesubtitle-image-9487781122" descr="https://image.jimcdn.com/app/cms/image/transf/dimension=160x10000:format=jpg/path/sf6b7510779090a20/image/ic43e85ce9b495780/version/13978484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87781122" descr="https://image.jimcdn.com/app/cms/image/transf/dimension=160x10000:format=jpg/path/sf6b7510779090a20/image/ic43e85ce9b495780/version/1397848456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ADA" w:rsidRDefault="00063ADA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A125F1" w:rsidRDefault="00A125F1" w:rsidP="008670C3">
      <w:pPr>
        <w:spacing w:line="305" w:lineRule="atLeast"/>
        <w:jc w:val="center"/>
        <w:rPr>
          <w:sz w:val="23"/>
          <w:szCs w:val="23"/>
        </w:rPr>
      </w:pPr>
    </w:p>
    <w:p w:rsidR="00A125F1" w:rsidRDefault="00A125F1" w:rsidP="008670C3">
      <w:pPr>
        <w:spacing w:line="305" w:lineRule="atLeast"/>
        <w:jc w:val="center"/>
        <w:rPr>
          <w:sz w:val="23"/>
          <w:szCs w:val="23"/>
        </w:rPr>
      </w:pPr>
    </w:p>
    <w:p w:rsidR="00A125F1" w:rsidRDefault="00A125F1" w:rsidP="008670C3">
      <w:pPr>
        <w:spacing w:line="305" w:lineRule="atLeast"/>
        <w:jc w:val="center"/>
        <w:rPr>
          <w:sz w:val="23"/>
          <w:szCs w:val="23"/>
        </w:rPr>
      </w:pPr>
    </w:p>
    <w:p w:rsidR="00E15D84" w:rsidRDefault="00E15D84" w:rsidP="008670C3">
      <w:pPr>
        <w:spacing w:line="305" w:lineRule="atLeast"/>
        <w:jc w:val="center"/>
        <w:rPr>
          <w:sz w:val="23"/>
          <w:szCs w:val="23"/>
        </w:rPr>
      </w:pPr>
    </w:p>
    <w:p w:rsidR="00E15D84" w:rsidRPr="00DF24C3" w:rsidRDefault="00E15D84" w:rsidP="008670C3">
      <w:pPr>
        <w:spacing w:line="305" w:lineRule="atLeast"/>
        <w:jc w:val="center"/>
        <w:rPr>
          <w:sz w:val="23"/>
          <w:szCs w:val="23"/>
        </w:rPr>
      </w:pPr>
    </w:p>
    <w:tbl>
      <w:tblPr>
        <w:tblW w:w="10238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84"/>
        <w:gridCol w:w="6153"/>
        <w:gridCol w:w="1560"/>
        <w:gridCol w:w="1732"/>
      </w:tblGrid>
      <w:tr w:rsidR="00063ADA" w:rsidRPr="008670C3" w:rsidTr="00161DC3"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lastRenderedPageBreak/>
              <w:t>№ з/п</w:t>
            </w: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ind w:left="9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rStyle w:val="30"/>
                <w:color w:val="000000"/>
                <w:sz w:val="28"/>
                <w:szCs w:val="28"/>
                <w:lang w:val="uk-UA"/>
              </w:rPr>
              <w:t>Зміст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роботи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Термін</w:t>
            </w:r>
          </w:p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прове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дення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Відповідаль</w:t>
            </w:r>
            <w:r w:rsidRPr="008670C3">
              <w:rPr>
                <w:color w:val="000000"/>
                <w:lang w:val="uk-UA"/>
              </w:rPr>
              <w:softHyphen/>
              <w:t>ний</w:t>
            </w:r>
          </w:p>
        </w:tc>
      </w:tr>
      <w:tr w:rsidR="00063ADA" w:rsidRPr="008670C3" w:rsidTr="00161DC3">
        <w:tc>
          <w:tcPr>
            <w:tcW w:w="102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b/>
                <w:bCs/>
                <w:color w:val="000000"/>
                <w:sz w:val="28"/>
                <w:szCs w:val="28"/>
                <w:lang w:val="uk-UA"/>
              </w:rPr>
              <w:t>І. Організаційна робота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676A96" w:rsidP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Скласти план надання 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 допо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моги за індивідуальними запитами пе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дагогів на основі аналізу діагностич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них карт.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C3" w:rsidRDefault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rPr>
          <w:trHeight w:val="1112"/>
        </w:trPr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firstLine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96" w:rsidRDefault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Створити довідково-інформаційний фонд методичних матеріалів, літерату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ри з єдиної методичної теми.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Default="00063ADA" w:rsidP="008670C3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Серпень,</w:t>
            </w:r>
          </w:p>
          <w:p w:rsidR="00063ADA" w:rsidRPr="008670C3" w:rsidRDefault="00063ADA" w:rsidP="008670C3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C3" w:rsidRDefault="00161DC3" w:rsidP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  <w:p w:rsidR="00063ADA" w:rsidRPr="008670C3" w:rsidRDefault="00161DC3" w:rsidP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1.       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Створити в методичному кабінеті кар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тотеки: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Методичної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літератури, періодич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них видань з питань професійно-технічної освіти;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Передового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педагогічного досвіду;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Педагогічних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програмних засобів тощо.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C3" w:rsidRDefault="00161DC3" w:rsidP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  <w:p w:rsidR="00063ADA" w:rsidRPr="008670C3" w:rsidRDefault="00161DC3" w:rsidP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2.       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Зосередити в методичному кабінеті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плануючу документацію на навчаль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ний рік: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план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роботи ПТНЗ на навчальний рік;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план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роботи педагогічної ради;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плани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роботи методичн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комісі</w:t>
            </w:r>
            <w:r>
              <w:rPr>
                <w:color w:val="000000"/>
                <w:sz w:val="28"/>
                <w:szCs w:val="28"/>
                <w:lang w:val="uk-UA"/>
              </w:rPr>
              <w:t>й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left="317" w:hanging="72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?    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план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проведення інструктивно-методичних нарад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63ADA" w:rsidRPr="008670C3" w:rsidRDefault="00676A96" w:rsidP="00676A96">
            <w:pPr>
              <w:pStyle w:val="21"/>
              <w:numPr>
                <w:ilvl w:val="0"/>
                <w:numId w:val="1"/>
              </w:numPr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план роботи школи молодого педагога «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Шлях до майстерності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Default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Директор Заступники директора</w:t>
            </w:r>
          </w:p>
          <w:p w:rsidR="00161DC3" w:rsidRPr="008670C3" w:rsidRDefault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  <w:r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3.       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Організувати проведення заходів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щодо підвищення педагогічної май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стерності:</w:t>
            </w:r>
          </w:p>
          <w:p w:rsidR="00063ADA" w:rsidRPr="008670C3" w:rsidRDefault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семінарів-практикумів;</w:t>
            </w:r>
          </w:p>
          <w:p w:rsidR="00063ADA" w:rsidRPr="008670C3" w:rsidRDefault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школи</w:t>
            </w:r>
            <w:proofErr w:type="spellEnd"/>
            <w:r w:rsidR="00063ADA" w:rsidRPr="008670C3">
              <w:rPr>
                <w:color w:val="000000"/>
                <w:sz w:val="28"/>
                <w:szCs w:val="28"/>
                <w:lang w:val="uk-UA"/>
              </w:rPr>
              <w:t xml:space="preserve"> активних форм і методів навчання, школи моло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дого </w:t>
            </w:r>
            <w:r w:rsidR="00063ADA">
              <w:rPr>
                <w:color w:val="000000"/>
                <w:sz w:val="28"/>
                <w:szCs w:val="28"/>
                <w:lang w:val="uk-UA"/>
              </w:rPr>
              <w:t>педагог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а;</w:t>
            </w:r>
          </w:p>
          <w:p w:rsidR="00063ADA" w:rsidRPr="008670C3" w:rsidRDefault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індивідуальних</w:t>
            </w:r>
            <w:proofErr w:type="spellEnd"/>
            <w:r w:rsidR="00063ADA" w:rsidRPr="008670C3">
              <w:rPr>
                <w:color w:val="000000"/>
                <w:sz w:val="28"/>
                <w:szCs w:val="28"/>
                <w:lang w:val="uk-UA"/>
              </w:rPr>
              <w:t xml:space="preserve"> і групових консуль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softHyphen/>
              <w:t>тацій;</w:t>
            </w:r>
          </w:p>
          <w:p w:rsidR="00063ADA" w:rsidRPr="008670C3" w:rsidRDefault="00676A96" w:rsidP="00FF36C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інструктивно-методичних нарад</w:t>
            </w:r>
            <w:r w:rsidR="00063ADA" w:rsidRPr="008670C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161DC3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 </w:t>
            </w:r>
            <w:r w:rsidR="00063ADA" w:rsidRPr="008670C3">
              <w:rPr>
                <w:color w:val="000000"/>
                <w:lang w:val="uk-UA"/>
              </w:rPr>
              <w:t>голови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200"/>
              <w:jc w:val="center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4.   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Організувати і провести педагогіч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ні читання і науково-практичні кон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ференції.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161DC3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 </w:t>
            </w:r>
            <w:r w:rsidR="00063ADA" w:rsidRPr="008670C3">
              <w:rPr>
                <w:color w:val="000000"/>
                <w:lang w:val="uk-UA"/>
              </w:rPr>
              <w:t>го</w:t>
            </w:r>
            <w:r w:rsidR="00063ADA" w:rsidRPr="008670C3">
              <w:rPr>
                <w:color w:val="000000"/>
                <w:lang w:val="uk-UA"/>
              </w:rPr>
              <w:softHyphen/>
              <w:t>лови</w:t>
            </w:r>
            <w:r w:rsidR="00063ADA"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="00063ADA"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5.    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Надавати індивідуальну допомогу ви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кладачам і майстрам виробничого на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вчання у доборі літератури та матері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алів для проведення уроків, відкритих уроків, позакласних заходів, для са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моосвіти.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6.       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Організувати виставки нових надхо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джень літератури, тематичних виста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вок, виставок за підсумками роботи: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 кращих зразків наочних посібників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і методичних матеріалів </w:t>
            </w: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контрольно</w:t>
            </w:r>
            <w:proofErr w:type="spellEnd"/>
            <w:r w:rsidR="00FF36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- методичних засобів;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 кращих методичних розробок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з окремих тем, розділів програми, предмета;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 кращих творчих робіт тощо.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Методист</w:t>
            </w:r>
          </w:p>
          <w:p w:rsidR="00A125F1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Голови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lastRenderedPageBreak/>
              <w:t>7.       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Організувати випуск методичного бю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летеня.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Вересень-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червень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 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8.      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Взяти участь у підготовці і проведенні атестації педагогічних працівників.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8670C3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сень -  квітень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Адміністрація 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A64D63">
            <w:pPr>
              <w:pStyle w:val="a6"/>
              <w:spacing w:before="0" w:beforeAutospacing="0" w:after="0" w:afterAutospacing="0" w:line="305" w:lineRule="atLeast"/>
              <w:ind w:hanging="36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   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11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Організувати </w:t>
            </w: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уроків.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методист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.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FF36C6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Надати допомогу </w:t>
            </w: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педпрацівникам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у роботі щодо складання плану самоосвіти, індивіду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альній методичній роботі, авторам до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повід</w:t>
            </w:r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й, рефератів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, м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етодичних роз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робок.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40"/>
              <w:spacing w:before="0" w:beforeAutospacing="0" w:after="0" w:afterAutospacing="0" w:line="305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102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b/>
                <w:bCs/>
                <w:color w:val="000000"/>
                <w:sz w:val="28"/>
                <w:szCs w:val="28"/>
                <w:lang w:val="uk-UA"/>
              </w:rPr>
              <w:t>II. Аналітико-методична робота</w:t>
            </w:r>
          </w:p>
        </w:tc>
      </w:tr>
      <w:tr w:rsidR="00063ADA" w:rsidRPr="008670C3" w:rsidTr="00161DC3">
        <w:trPr>
          <w:trHeight w:val="1006"/>
        </w:trPr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1.       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Провести психолого-педагогічні спо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стереження за динаміко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 xml:space="preserve">ю педагогічної майстерності </w:t>
            </w:r>
            <w:proofErr w:type="spellStart"/>
            <w:r w:rsidR="00FF36C6">
              <w:rPr>
                <w:color w:val="000000"/>
                <w:sz w:val="28"/>
                <w:szCs w:val="28"/>
                <w:lang w:val="uk-UA"/>
              </w:rPr>
              <w:t>пед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працівників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згідно з діагностичними картами.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12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  <w:p w:rsidR="00063ADA" w:rsidRPr="008670C3" w:rsidRDefault="00063ADA">
            <w:pPr>
              <w:pStyle w:val="3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Адміністрація</w:t>
            </w:r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2.       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ind w:left="8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Надати методичну допомогу у розробці поурочно-тематичних планів, робочих програм, узагальнити пропозиції ме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тодичних комісій щодо вдосконалення навчально-плануючої документації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FF36C6" w:rsidP="00FF36C6">
            <w:pPr>
              <w:pStyle w:val="1"/>
              <w:spacing w:before="12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Методист </w:t>
            </w:r>
          </w:p>
          <w:p w:rsidR="00063ADA" w:rsidRPr="008670C3" w:rsidRDefault="00063ADA">
            <w:pPr>
              <w:pStyle w:val="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8670C3">
              <w:rPr>
                <w:color w:val="000000"/>
                <w:lang w:val="uk-UA"/>
              </w:rPr>
              <w:t>го</w:t>
            </w:r>
            <w:r w:rsidRPr="008670C3">
              <w:rPr>
                <w:color w:val="000000"/>
                <w:lang w:val="uk-UA"/>
              </w:rPr>
              <w:softHyphen/>
              <w:t>ловиМК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3.       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Організувати навчання молодих </w:t>
            </w:r>
            <w:r w:rsidR="00676A9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6A96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едпрацівників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з вивчення методики теоретич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ного і виробничого навчання, ме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тодики виховної роботи.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Вересень, жовтень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</w:tc>
      </w:tr>
      <w:tr w:rsidR="00A125F1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.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4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left="34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Забезпечити індивідуальний підхід до надання методичної допомоги щодо самоосвіти педагогів.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165A05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5.     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5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Надати допомогу методичним комісіям щодо планування і проведе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ня засідань.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165A05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6.     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6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 w:rsidP="00676A9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Організувати наставництво з 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адання  допомоги педагогічним пра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цівникам.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165A05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7.       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Надавати допомогу в підготовці і проведенні семінарів-практикумів.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165A05">
              <w:rPr>
                <w:color w:val="000000"/>
              </w:rPr>
              <w:t>методист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8.     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left="12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Надавати допомогу в підготовці, проведенні і обговоренні відкритих уроків.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9.       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Створити зразки плануючої докумен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тації для різних категорій педагогів.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8670C3">
              <w:rPr>
                <w:color w:val="000000"/>
                <w:lang w:val="uk-UA"/>
              </w:rPr>
              <w:t>Голови</w:t>
            </w:r>
            <w:r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10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 w:rsidP="00FF36C6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Розробити інформаційно-методичний супровід  конкурсів, 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що проходять на базі закладу.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За потре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би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="00063ADA" w:rsidRPr="008670C3">
              <w:rPr>
                <w:color w:val="000000"/>
                <w:lang w:val="uk-UA"/>
              </w:rPr>
              <w:t> </w:t>
            </w:r>
          </w:p>
        </w:tc>
      </w:tr>
      <w:tr w:rsidR="00063ADA" w:rsidRPr="008670C3" w:rsidTr="00161DC3">
        <w:trPr>
          <w:trHeight w:val="559"/>
        </w:trPr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11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Надати допомогу щодо вдосконалення контрольних методичних засобів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предметів і професій.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Вересень, жовтень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Pr="008670C3">
              <w:rPr>
                <w:color w:val="000000"/>
                <w:lang w:val="uk-UA"/>
              </w:rPr>
              <w:t xml:space="preserve"> </w:t>
            </w:r>
            <w:r w:rsidR="00063ADA" w:rsidRPr="008670C3">
              <w:rPr>
                <w:color w:val="000000"/>
                <w:lang w:val="uk-UA"/>
              </w:rPr>
              <w:t>старший майстер</w:t>
            </w:r>
          </w:p>
        </w:tc>
      </w:tr>
      <w:tr w:rsidR="00063ADA" w:rsidRPr="008670C3" w:rsidTr="00161DC3"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12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Надавати консультативно-методичну допомогу педагогам навчального за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softHyphen/>
              <w:t>кладу щодо моніторингу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-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з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місту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навчання і виховання;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FF36C6">
              <w:rPr>
                <w:color w:val="000000"/>
                <w:sz w:val="28"/>
                <w:szCs w:val="28"/>
                <w:lang w:val="uk-UA"/>
              </w:rPr>
              <w:t>р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івня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навчальних досягнень учнів;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освітньо-кваліфікаційного рівня </w:t>
            </w:r>
            <w:proofErr w:type="spellStart"/>
            <w:r w:rsidRPr="008670C3">
              <w:rPr>
                <w:color w:val="000000"/>
                <w:sz w:val="28"/>
                <w:szCs w:val="28"/>
                <w:lang w:val="uk-UA"/>
              </w:rPr>
              <w:t>пеагогічних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кадрів;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стану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методичної роботи;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інформаційного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> забезпечення;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стану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роботи з передового педагогічного досвіду;</w:t>
            </w:r>
          </w:p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роботи</w:t>
            </w:r>
            <w:proofErr w:type="spellEnd"/>
            <w:r w:rsidRPr="008670C3">
              <w:rPr>
                <w:color w:val="000000"/>
                <w:sz w:val="28"/>
                <w:szCs w:val="28"/>
                <w:lang w:val="uk-UA"/>
              </w:rPr>
              <w:t xml:space="preserve"> з охорони праці тощо.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21"/>
              <w:spacing w:before="0" w:beforeAutospacing="0" w:after="0" w:afterAutospacing="0" w:line="305" w:lineRule="atLeast"/>
              <w:ind w:right="18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21"/>
              <w:spacing w:before="0" w:beforeAutospacing="0" w:after="0" w:afterAutospacing="0" w:line="305" w:lineRule="atLeast"/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Pr="008670C3">
              <w:rPr>
                <w:color w:val="000000"/>
                <w:lang w:val="uk-UA"/>
              </w:rPr>
              <w:t xml:space="preserve"> </w:t>
            </w:r>
            <w:r w:rsidR="00063ADA" w:rsidRPr="008670C3">
              <w:rPr>
                <w:color w:val="000000"/>
                <w:lang w:val="uk-UA"/>
              </w:rPr>
              <w:t>Голови</w:t>
            </w:r>
            <w:r w:rsidR="00063ADA" w:rsidRPr="008670C3">
              <w:rPr>
                <w:color w:val="000000"/>
                <w:sz w:val="23"/>
                <w:szCs w:val="23"/>
                <w:lang w:val="uk-UA"/>
              </w:rPr>
              <w:t> </w:t>
            </w:r>
            <w:proofErr w:type="spellStart"/>
            <w:r w:rsidR="00063ADA" w:rsidRPr="008670C3">
              <w:rPr>
                <w:color w:val="000000"/>
                <w:lang w:val="uk-UA"/>
              </w:rPr>
              <w:t>МК</w:t>
            </w:r>
            <w:proofErr w:type="spellEnd"/>
          </w:p>
        </w:tc>
      </w:tr>
      <w:tr w:rsidR="00063ADA" w:rsidRPr="008670C3" w:rsidTr="00161DC3">
        <w:tc>
          <w:tcPr>
            <w:tcW w:w="102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ІІІ. Вивчення, узагальнення і запровадження</w:t>
            </w:r>
          </w:p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b/>
                <w:bCs/>
                <w:color w:val="000000"/>
                <w:sz w:val="28"/>
                <w:szCs w:val="28"/>
                <w:lang w:val="uk-UA"/>
              </w:rPr>
              <w:t>передового педагогічного і виробничого досвіду</w:t>
            </w:r>
          </w:p>
        </w:tc>
      </w:tr>
      <w:tr w:rsidR="00063ADA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1.     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Надавати методичну допомогу у ви</w:t>
            </w:r>
            <w:r w:rsidRPr="008670C3">
              <w:rPr>
                <w:color w:val="000000"/>
                <w:sz w:val="28"/>
                <w:szCs w:val="28"/>
              </w:rPr>
              <w:softHyphen/>
              <w:t>вченні і узагальненні передового пе</w:t>
            </w:r>
            <w:r w:rsidRPr="008670C3">
              <w:rPr>
                <w:color w:val="000000"/>
                <w:sz w:val="28"/>
                <w:szCs w:val="28"/>
              </w:rPr>
              <w:softHyphen/>
              <w:t>дагогічного досвіду кращих виклада</w:t>
            </w:r>
            <w:r w:rsidRPr="008670C3">
              <w:rPr>
                <w:color w:val="000000"/>
                <w:sz w:val="28"/>
                <w:szCs w:val="28"/>
              </w:rPr>
              <w:softHyphen/>
              <w:t>чів, майстрів виробничого навчання.</w:t>
            </w:r>
          </w:p>
          <w:p w:rsidR="00063ADA" w:rsidRPr="008670C3" w:rsidRDefault="00063ADA">
            <w:pPr>
              <w:spacing w:line="305" w:lineRule="atLeast"/>
              <w:ind w:left="100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ind w:left="100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Постійно</w:t>
            </w:r>
          </w:p>
          <w:p w:rsidR="00063ADA" w:rsidRPr="008670C3" w:rsidRDefault="00063ADA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spacing w:line="305" w:lineRule="atLeast"/>
              <w:ind w:left="140" w:right="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Методист </w:t>
            </w:r>
            <w:r w:rsidR="00063ADA" w:rsidRPr="008670C3">
              <w:rPr>
                <w:color w:val="000000"/>
              </w:rPr>
              <w:t>го</w:t>
            </w:r>
            <w:r w:rsidR="00063ADA" w:rsidRPr="008670C3">
              <w:rPr>
                <w:color w:val="000000"/>
              </w:rPr>
              <w:softHyphen/>
              <w:t xml:space="preserve">лови </w:t>
            </w:r>
            <w:proofErr w:type="spellStart"/>
            <w:r w:rsidR="00063ADA" w:rsidRPr="008670C3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proofErr w:type="spellEnd"/>
          </w:p>
        </w:tc>
      </w:tr>
      <w:tr w:rsidR="00A125F1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2.       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 w:rsidP="00FF36C6">
            <w:pPr>
              <w:spacing w:line="305" w:lineRule="atLeast"/>
              <w:ind w:right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Створити </w:t>
            </w:r>
            <w:r w:rsidRPr="008670C3">
              <w:rPr>
                <w:color w:val="000000"/>
                <w:sz w:val="28"/>
                <w:szCs w:val="28"/>
              </w:rPr>
              <w:t xml:space="preserve"> куто</w:t>
            </w:r>
            <w:r w:rsidRPr="008670C3">
              <w:rPr>
                <w:color w:val="000000"/>
                <w:sz w:val="28"/>
                <w:szCs w:val="28"/>
              </w:rPr>
              <w:softHyphen/>
              <w:t>чок  «Кращий досвід – у практику роботи» спільно з голо</w:t>
            </w:r>
            <w:r w:rsidRPr="008670C3">
              <w:rPr>
                <w:color w:val="000000"/>
                <w:sz w:val="28"/>
                <w:szCs w:val="28"/>
              </w:rPr>
              <w:softHyphen/>
              <w:t>вами методичних комісій.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Перший семестр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631D9A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4.       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ind w:right="340"/>
              <w:jc w:val="both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Сприяти організації творчих відря</w:t>
            </w:r>
            <w:r w:rsidRPr="008670C3">
              <w:rPr>
                <w:color w:val="000000"/>
                <w:sz w:val="28"/>
                <w:szCs w:val="28"/>
              </w:rPr>
              <w:softHyphen/>
              <w:t>джень педагогів</w:t>
            </w:r>
            <w:r>
              <w:rPr>
                <w:color w:val="000000"/>
                <w:sz w:val="28"/>
                <w:szCs w:val="28"/>
              </w:rPr>
              <w:t xml:space="preserve"> з метою</w:t>
            </w:r>
            <w:r w:rsidRPr="008670C3">
              <w:rPr>
                <w:color w:val="000000"/>
                <w:sz w:val="28"/>
                <w:szCs w:val="28"/>
              </w:rPr>
              <w:t xml:space="preserve"> вивчення досвіду роботи колег.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631D9A">
              <w:rPr>
                <w:color w:val="000000"/>
              </w:rPr>
              <w:t>методист</w:t>
            </w:r>
          </w:p>
        </w:tc>
      </w:tr>
      <w:tr w:rsidR="00A125F1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5.       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ind w:right="180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Практикувати проведення: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методичних панорам;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ярмарок ідей;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майстер – класів;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 методичних тренінгів:</w:t>
            </w:r>
          </w:p>
          <w:p w:rsidR="00A125F1" w:rsidRPr="008670C3" w:rsidRDefault="00A125F1">
            <w:pPr>
              <w:pStyle w:val="a6"/>
              <w:spacing w:before="0" w:beforeAutospacing="0" w:after="0" w:afterAutospacing="0" w:line="305" w:lineRule="atLeast"/>
              <w:ind w:left="720" w:right="180" w:hanging="3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 семінар - практикум.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Pr="008670C3" w:rsidRDefault="00A125F1">
            <w:pPr>
              <w:spacing w:line="305" w:lineRule="atLeast"/>
              <w:ind w:right="180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Лютий,</w:t>
            </w:r>
          </w:p>
          <w:p w:rsidR="00A125F1" w:rsidRPr="008670C3" w:rsidRDefault="00A125F1">
            <w:pPr>
              <w:spacing w:line="305" w:lineRule="atLeast"/>
              <w:ind w:right="180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1" w:rsidRDefault="00A125F1">
            <w:r w:rsidRPr="00631D9A">
              <w:rPr>
                <w:color w:val="000000"/>
              </w:rPr>
              <w:t>методист</w:t>
            </w:r>
          </w:p>
        </w:tc>
      </w:tr>
      <w:tr w:rsidR="00063ADA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6.       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Надавати допомогу педагогам з вивчення інноваційних педагогічних  і виробничих технологій.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spacing w:line="305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методист</w:t>
            </w:r>
            <w:r w:rsidRPr="008670C3">
              <w:rPr>
                <w:color w:val="000000"/>
              </w:rPr>
              <w:t xml:space="preserve"> </w:t>
            </w:r>
            <w:r w:rsidR="00063ADA" w:rsidRPr="008670C3">
              <w:rPr>
                <w:color w:val="000000"/>
              </w:rPr>
              <w:t>керівник творчої групи</w:t>
            </w:r>
          </w:p>
        </w:tc>
      </w:tr>
      <w:tr w:rsidR="00063ADA" w:rsidRPr="008670C3" w:rsidTr="00161DC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  <w:lang w:val="uk-UA"/>
              </w:rPr>
            </w:pPr>
            <w:r w:rsidRPr="008670C3">
              <w:rPr>
                <w:color w:val="000000"/>
                <w:sz w:val="28"/>
                <w:szCs w:val="28"/>
                <w:lang w:val="uk-UA"/>
              </w:rPr>
              <w:t>7.      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8670C3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jc w:val="both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 xml:space="preserve">Підготувати  методичні матеріали кращих педагогічних </w:t>
            </w:r>
            <w:proofErr w:type="spellStart"/>
            <w:r w:rsidRPr="008670C3">
              <w:rPr>
                <w:color w:val="000000"/>
                <w:sz w:val="28"/>
                <w:szCs w:val="28"/>
              </w:rPr>
              <w:t>наробок</w:t>
            </w:r>
            <w:proofErr w:type="spellEnd"/>
            <w:r w:rsidRPr="008670C3">
              <w:rPr>
                <w:color w:val="000000"/>
                <w:sz w:val="28"/>
                <w:szCs w:val="28"/>
              </w:rPr>
              <w:t xml:space="preserve"> керівників, викладачів та майстрів виробничого навчання для </w:t>
            </w:r>
            <w:r>
              <w:rPr>
                <w:color w:val="000000"/>
                <w:sz w:val="28"/>
                <w:szCs w:val="28"/>
              </w:rPr>
              <w:t>розміщення на сайті навчального закладу.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063ADA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 w:rsidRPr="008670C3">
              <w:rPr>
                <w:color w:val="000000"/>
                <w:sz w:val="28"/>
                <w:szCs w:val="28"/>
              </w:rPr>
              <w:t>упродовж рок</w:t>
            </w:r>
            <w:r w:rsidRPr="00E15D84">
              <w:rPr>
                <w:sz w:val="28"/>
                <w:szCs w:val="28"/>
              </w:rPr>
              <w:t>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8670C3" w:rsidRDefault="00A125F1">
            <w:pPr>
              <w:pStyle w:val="a4"/>
              <w:spacing w:before="0" w:beforeAutospacing="0" w:after="0" w:afterAutospacing="0" w:line="305" w:lineRule="atLeast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>методист</w:t>
            </w:r>
            <w:r w:rsidRPr="008670C3">
              <w:rPr>
                <w:color w:val="000000"/>
                <w:lang w:val="uk-UA"/>
              </w:rPr>
              <w:t xml:space="preserve"> </w:t>
            </w:r>
            <w:r w:rsidR="00063ADA" w:rsidRPr="008670C3">
              <w:rPr>
                <w:color w:val="000000"/>
                <w:lang w:val="uk-UA"/>
              </w:rPr>
              <w:t>Педагогічний колектив</w:t>
            </w:r>
          </w:p>
        </w:tc>
      </w:tr>
      <w:tr w:rsidR="00063ADA" w:rsidRPr="00A64D63" w:rsidTr="00A125F1">
        <w:trPr>
          <w:trHeight w:val="18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A64D63" w:rsidRDefault="00063ADA">
            <w:pPr>
              <w:pStyle w:val="a6"/>
              <w:spacing w:before="0" w:beforeAutospacing="0" w:after="0" w:afterAutospacing="0" w:line="305" w:lineRule="atLeast"/>
              <w:ind w:hanging="360"/>
              <w:rPr>
                <w:color w:val="000000"/>
                <w:sz w:val="28"/>
                <w:szCs w:val="28"/>
              </w:rPr>
            </w:pPr>
            <w:r w:rsidRPr="00A64D63">
              <w:rPr>
                <w:color w:val="000000"/>
                <w:sz w:val="28"/>
                <w:szCs w:val="28"/>
                <w:lang w:val="uk-UA"/>
              </w:rPr>
              <w:t>8.     </w:t>
            </w:r>
            <w:r w:rsidRPr="00A64D63">
              <w:rPr>
                <w:color w:val="000000"/>
                <w:sz w:val="28"/>
                <w:szCs w:val="28"/>
              </w:rPr>
              <w:t> </w:t>
            </w:r>
            <w:r w:rsidRPr="00A64D63">
              <w:rPr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84" w:rsidRPr="00A125F1" w:rsidRDefault="00063ADA">
            <w:pPr>
              <w:spacing w:line="305" w:lineRule="atLeast"/>
              <w:jc w:val="both"/>
              <w:rPr>
                <w:color w:val="000000"/>
                <w:sz w:val="28"/>
                <w:szCs w:val="28"/>
              </w:rPr>
            </w:pPr>
            <w:r w:rsidRPr="00A125F1">
              <w:rPr>
                <w:color w:val="000000"/>
                <w:sz w:val="28"/>
                <w:szCs w:val="28"/>
              </w:rPr>
              <w:t xml:space="preserve">Підготувати  методичні матеріали кращих педагогічних </w:t>
            </w:r>
            <w:proofErr w:type="spellStart"/>
            <w:r w:rsidRPr="00A125F1">
              <w:rPr>
                <w:color w:val="000000"/>
                <w:sz w:val="28"/>
                <w:szCs w:val="28"/>
              </w:rPr>
              <w:t>наробок</w:t>
            </w:r>
            <w:proofErr w:type="spellEnd"/>
            <w:r w:rsidRPr="00A125F1">
              <w:rPr>
                <w:color w:val="000000"/>
                <w:sz w:val="28"/>
                <w:szCs w:val="28"/>
              </w:rPr>
              <w:t xml:space="preserve"> керівників, викладачів та майстрів виробничого навчання для розміщення на освітянських сайтах</w:t>
            </w:r>
            <w:r w:rsidR="00A125F1" w:rsidRPr="00A125F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A64D63" w:rsidRDefault="00063ADA">
            <w:pPr>
              <w:spacing w:line="305" w:lineRule="atLeast"/>
              <w:jc w:val="center"/>
              <w:rPr>
                <w:color w:val="000000"/>
                <w:sz w:val="28"/>
                <w:szCs w:val="28"/>
              </w:rPr>
            </w:pPr>
            <w:r w:rsidRPr="00A64D63">
              <w:rPr>
                <w:color w:val="000000"/>
                <w:sz w:val="28"/>
                <w:szCs w:val="28"/>
              </w:rPr>
              <w:t>упродовж року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ADA" w:rsidRPr="00A64D63" w:rsidRDefault="00A125F1">
            <w:pPr>
              <w:pStyle w:val="a4"/>
              <w:spacing w:before="0" w:beforeAutospacing="0" w:after="0" w:afterAutospacing="0" w:line="30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uk-UA"/>
              </w:rPr>
              <w:t>методист</w:t>
            </w:r>
          </w:p>
        </w:tc>
      </w:tr>
    </w:tbl>
    <w:p w:rsidR="00063ADA" w:rsidRPr="00A64D63" w:rsidRDefault="00063ADA" w:rsidP="008670C3">
      <w:pPr>
        <w:rPr>
          <w:color w:val="000000"/>
          <w:sz w:val="28"/>
          <w:szCs w:val="28"/>
        </w:rPr>
      </w:pPr>
      <w:r w:rsidRPr="00A64D63">
        <w:rPr>
          <w:color w:val="000000"/>
          <w:sz w:val="28"/>
          <w:szCs w:val="28"/>
        </w:rPr>
        <w:t> </w:t>
      </w:r>
    </w:p>
    <w:p w:rsidR="00063ADA" w:rsidRPr="00A64D63" w:rsidRDefault="00063ADA" w:rsidP="008670C3">
      <w:pPr>
        <w:rPr>
          <w:color w:val="000000"/>
          <w:sz w:val="28"/>
          <w:szCs w:val="28"/>
        </w:rPr>
      </w:pPr>
      <w:r w:rsidRPr="00A64D63">
        <w:rPr>
          <w:color w:val="000000"/>
          <w:sz w:val="28"/>
          <w:szCs w:val="28"/>
        </w:rPr>
        <w:t> </w:t>
      </w:r>
      <w:r w:rsidR="00A125F1">
        <w:rPr>
          <w:color w:val="000000"/>
          <w:sz w:val="28"/>
          <w:szCs w:val="28"/>
        </w:rPr>
        <w:t xml:space="preserve">Підготувала                                                                    </w:t>
      </w:r>
      <w:proofErr w:type="spellStart"/>
      <w:r w:rsidR="00A125F1">
        <w:rPr>
          <w:color w:val="000000"/>
          <w:sz w:val="28"/>
          <w:szCs w:val="28"/>
        </w:rPr>
        <w:t>Пшелуцька</w:t>
      </w:r>
      <w:proofErr w:type="spellEnd"/>
      <w:r w:rsidR="00A125F1">
        <w:rPr>
          <w:color w:val="000000"/>
          <w:sz w:val="28"/>
          <w:szCs w:val="28"/>
        </w:rPr>
        <w:t xml:space="preserve"> О.В.</w:t>
      </w:r>
    </w:p>
    <w:sectPr w:rsidR="00063ADA" w:rsidRPr="00A64D63" w:rsidSect="00A125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FE5"/>
    <w:multiLevelType w:val="hybridMultilevel"/>
    <w:tmpl w:val="EF901F7C"/>
    <w:lvl w:ilvl="0" w:tplc="BA1EA0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C3"/>
    <w:rsid w:val="00063ADA"/>
    <w:rsid w:val="001138E5"/>
    <w:rsid w:val="00153226"/>
    <w:rsid w:val="00161DC3"/>
    <w:rsid w:val="001644C4"/>
    <w:rsid w:val="00274B46"/>
    <w:rsid w:val="0030724B"/>
    <w:rsid w:val="003C66C3"/>
    <w:rsid w:val="0050576E"/>
    <w:rsid w:val="00581DC9"/>
    <w:rsid w:val="00676A96"/>
    <w:rsid w:val="006A2609"/>
    <w:rsid w:val="007A1376"/>
    <w:rsid w:val="007F40BC"/>
    <w:rsid w:val="008670C3"/>
    <w:rsid w:val="00870597"/>
    <w:rsid w:val="009F7980"/>
    <w:rsid w:val="00A125F1"/>
    <w:rsid w:val="00A5354D"/>
    <w:rsid w:val="00A64D63"/>
    <w:rsid w:val="00B8604B"/>
    <w:rsid w:val="00C6069C"/>
    <w:rsid w:val="00DE0493"/>
    <w:rsid w:val="00DF24C3"/>
    <w:rsid w:val="00E15D84"/>
    <w:rsid w:val="00F74930"/>
    <w:rsid w:val="00F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3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670C3"/>
    <w:pPr>
      <w:keepNext/>
      <w:jc w:val="both"/>
      <w:outlineLvl w:val="1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70C3"/>
    <w:rPr>
      <w:rFonts w:ascii="Bookman Old Style" w:hAnsi="Bookman Old Style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8670C3"/>
    <w:pPr>
      <w:spacing w:before="100" w:beforeAutospacing="1" w:after="100" w:afterAutospacing="1"/>
    </w:pPr>
    <w:rPr>
      <w:lang w:val="ru-RU"/>
    </w:rPr>
  </w:style>
  <w:style w:type="character" w:customStyle="1" w:styleId="a5">
    <w:name w:val="Название Знак"/>
    <w:basedOn w:val="a0"/>
    <w:link w:val="a4"/>
    <w:uiPriority w:val="99"/>
    <w:locked/>
    <w:rsid w:val="008670C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670C3"/>
    <w:pPr>
      <w:spacing w:before="100" w:beforeAutospacing="1" w:after="100" w:afterAutospacing="1"/>
    </w:pPr>
    <w:rPr>
      <w:lang w:val="ru-RU"/>
    </w:rPr>
  </w:style>
  <w:style w:type="paragraph" w:customStyle="1" w:styleId="31">
    <w:name w:val="31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paragraph" w:customStyle="1" w:styleId="21">
    <w:name w:val="2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paragraph" w:customStyle="1" w:styleId="1">
    <w:name w:val="1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paragraph" w:customStyle="1" w:styleId="40">
    <w:name w:val="40"/>
    <w:basedOn w:val="a"/>
    <w:uiPriority w:val="99"/>
    <w:semiHidden/>
    <w:rsid w:val="008670C3"/>
    <w:pPr>
      <w:spacing w:before="100" w:beforeAutospacing="1" w:after="100" w:afterAutospacing="1"/>
    </w:pPr>
    <w:rPr>
      <w:lang w:val="ru-RU"/>
    </w:rPr>
  </w:style>
  <w:style w:type="character" w:customStyle="1" w:styleId="30">
    <w:name w:val="30"/>
    <w:basedOn w:val="a0"/>
    <w:uiPriority w:val="99"/>
    <w:rsid w:val="008670C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670C3"/>
    <w:rPr>
      <w:rFonts w:cs="Times New Roman"/>
    </w:rPr>
  </w:style>
  <w:style w:type="character" w:styleId="a7">
    <w:name w:val="Strong"/>
    <w:basedOn w:val="a0"/>
    <w:uiPriority w:val="99"/>
    <w:qFormat/>
    <w:rsid w:val="008670C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867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70C3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алена</cp:lastModifiedBy>
  <cp:revision>5</cp:revision>
  <cp:lastPrinted>2019-12-02T12:58:00Z</cp:lastPrinted>
  <dcterms:created xsi:type="dcterms:W3CDTF">2021-04-15T06:20:00Z</dcterms:created>
  <dcterms:modified xsi:type="dcterms:W3CDTF">2021-06-03T12:32:00Z</dcterms:modified>
</cp:coreProperties>
</file>